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STEAM-ОБРАЗОВАНИЕ</w:t>
      </w:r>
      <w:r w:rsidR="00883211">
        <w:rPr>
          <w:b/>
          <w:bCs/>
          <w:color w:val="000000"/>
          <w:sz w:val="27"/>
          <w:szCs w:val="27"/>
        </w:rPr>
        <w:t xml:space="preserve"> –</w:t>
      </w:r>
      <w:r>
        <w:rPr>
          <w:b/>
          <w:bCs/>
          <w:color w:val="000000"/>
          <w:sz w:val="27"/>
          <w:szCs w:val="27"/>
        </w:rPr>
        <w:t xml:space="preserve"> НА</w:t>
      </w:r>
      <w:r w:rsidR="00883211">
        <w:rPr>
          <w:b/>
          <w:bCs/>
          <w:color w:val="000000"/>
          <w:sz w:val="27"/>
          <w:szCs w:val="27"/>
        </w:rPr>
        <w:t>ИБОЛЕЕ ПЕРСПЕКТИВНАЯ ТЕХНОЛОГИЯ В ДОУ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Вариативность образования - это один из основополагающих принципов и направлений развития современной системы образования в </w:t>
      </w:r>
      <w:r w:rsidR="00883211">
        <w:rPr>
          <w:color w:val="000000"/>
          <w:sz w:val="27"/>
          <w:szCs w:val="27"/>
        </w:rPr>
        <w:t>России</w:t>
      </w:r>
      <w:r>
        <w:rPr>
          <w:color w:val="000000"/>
          <w:sz w:val="27"/>
          <w:szCs w:val="27"/>
        </w:rPr>
        <w:t>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Именно вариативная часть программы обеспечивает качество образовательного процесса и создает оптимальные условия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 Ориентируясь на образовательные запросы воспитанников и их родителей (законных представителей) мы сделали акцент на STEAM-образование.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условиях динамично меняющегося мира во все области жизнедеятельности человека внедряются новые технологии. Исследователи убеждены, что 65% современных 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естественных наук, так и инженерии.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на данный момент может заинтересовать наших воспитанников в условиях дошкольной организации? STEAM-технологии. Именно они позволят педагогам новой формации вырастить поколение успешных исследователей, изобретателей, учёных, технологов, художников и математиков.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STEAM-образование один из основных мировых трендов. Оно основано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использовании междисциплинарного и прикладного подхода, а также на слиянии всех пяти направлений в единую схему развития. STEAM демонстрирует дошкольникам, как применять науку и искусство в жизнедеятельности.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 такое STE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M? Если расшифровать, то получится следующее: S – science, T –technology, E – engineering, A – art, M – mathematics (естественные науки, технология, инженерное искусство, творчество, математика).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Возникает резонный вопрос, почему именно STE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M? В </w:t>
      </w:r>
      <w:r w:rsidR="00883211">
        <w:rPr>
          <w:color w:val="000000"/>
          <w:sz w:val="27"/>
          <w:szCs w:val="27"/>
        </w:rPr>
        <w:t>настоящее время</w:t>
      </w:r>
      <w:r>
        <w:rPr>
          <w:color w:val="000000"/>
          <w:sz w:val="27"/>
          <w:szCs w:val="27"/>
        </w:rPr>
        <w:t xml:space="preserve"> приоритет отдаётся технической направленн</w:t>
      </w:r>
      <w:r w:rsidR="00883211">
        <w:rPr>
          <w:color w:val="000000"/>
          <w:sz w:val="27"/>
          <w:szCs w:val="27"/>
        </w:rPr>
        <w:t>ости. Во всех детских садах</w:t>
      </w:r>
      <w:r>
        <w:rPr>
          <w:color w:val="000000"/>
          <w:sz w:val="27"/>
          <w:szCs w:val="27"/>
        </w:rPr>
        <w:t xml:space="preserve"> создаются кабинеты IT-технологий, STEAM-лаборатории, LEGO-центры. Меняется формат дополнительного образования детей. Наши дошкольники должны быть готовы к школьным инновациям. Поэтому вектор развития дошкольного образования совпадает с потенциалом </w:t>
      </w:r>
      <w:proofErr w:type="gramStart"/>
      <w:r>
        <w:rPr>
          <w:color w:val="000000"/>
          <w:sz w:val="27"/>
          <w:szCs w:val="27"/>
        </w:rPr>
        <w:t>STE</w:t>
      </w:r>
      <w:proofErr w:type="gramEnd"/>
      <w:r>
        <w:rPr>
          <w:color w:val="000000"/>
          <w:sz w:val="27"/>
          <w:szCs w:val="27"/>
        </w:rPr>
        <w:t>АM-образования.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Как в условиях дошкольной организации можно реализовать STEAM образование? Через организацию проектной и экспериментально-исследовательской деятельности. Обязательным условием успешной работы является создание актуальной предметно-пространственной среды, соответствующей целевым установкам. При этом объединяющими факторами могут выступать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Необходимо отметить, что в условиях обновления образования остро стоит вопрос программно-методического обеспечения, развития материально-технической базы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повышение</w:t>
      </w:r>
      <w:proofErr w:type="gramEnd"/>
      <w:r>
        <w:rPr>
          <w:color w:val="000000"/>
          <w:sz w:val="27"/>
          <w:szCs w:val="27"/>
        </w:rPr>
        <w:t xml:space="preserve"> квалификации дошкольных специалистов по проблеме.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Мы предполагаем, что погружение в STEAM-среду можно начать с конструирования, в рамках которого воспитанники, используя элементы из различных материалов (дерево, бумага, металл, пластик), приобретут элементарные </w:t>
      </w:r>
      <w:r>
        <w:rPr>
          <w:color w:val="000000"/>
          <w:sz w:val="27"/>
          <w:szCs w:val="27"/>
        </w:rPr>
        <w:lastRenderedPageBreak/>
        <w:t>технические навыки и умения, познакомятся с принципами инженерии. Различные конструкторы помогут педагогам развить в детей креативность и пространственное мышление.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Линейка решений должна включать специализированные наборы для изучения математики, деятельности на открытом воздухе, простых инженерных проектов.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следующем этапе воспитанником можно предложить LEGO-технологии (LEGO 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  <w:r>
        <w:rPr>
          <w:color w:val="000000"/>
          <w:sz w:val="27"/>
          <w:szCs w:val="27"/>
        </w:rPr>
        <w:t xml:space="preserve">, LEGO </w:t>
      </w:r>
      <w:proofErr w:type="spellStart"/>
      <w:r>
        <w:rPr>
          <w:color w:val="000000"/>
          <w:sz w:val="27"/>
          <w:szCs w:val="27"/>
        </w:rPr>
        <w:t>System</w:t>
      </w:r>
      <w:proofErr w:type="spellEnd"/>
      <w:r>
        <w:rPr>
          <w:color w:val="000000"/>
          <w:sz w:val="27"/>
          <w:szCs w:val="27"/>
        </w:rPr>
        <w:t xml:space="preserve">, LEGO </w:t>
      </w:r>
      <w:proofErr w:type="spellStart"/>
      <w:r>
        <w:rPr>
          <w:color w:val="000000"/>
          <w:sz w:val="27"/>
          <w:szCs w:val="27"/>
        </w:rPr>
        <w:t>WeDo</w:t>
      </w:r>
      <w:proofErr w:type="spellEnd"/>
      <w:r>
        <w:rPr>
          <w:color w:val="000000"/>
          <w:sz w:val="27"/>
          <w:szCs w:val="27"/>
        </w:rPr>
        <w:t xml:space="preserve">, LEGO </w:t>
      </w:r>
      <w:proofErr w:type="spellStart"/>
      <w:r>
        <w:rPr>
          <w:color w:val="000000"/>
          <w:sz w:val="27"/>
          <w:szCs w:val="27"/>
        </w:rPr>
        <w:t>Duplo</w:t>
      </w:r>
      <w:proofErr w:type="spellEnd"/>
      <w:r>
        <w:rPr>
          <w:color w:val="000000"/>
          <w:sz w:val="27"/>
          <w:szCs w:val="27"/>
        </w:rPr>
        <w:t>), опытно-экспериментальную и исследовательскую деятельность, робототехнику («ROBO&amp;BLOCK», «</w:t>
      </w:r>
      <w:proofErr w:type="spellStart"/>
      <w:r>
        <w:rPr>
          <w:color w:val="000000"/>
          <w:sz w:val="27"/>
          <w:szCs w:val="27"/>
        </w:rPr>
        <w:t>WackyWigglers</w:t>
      </w:r>
      <w:proofErr w:type="spellEnd"/>
      <w:r>
        <w:rPr>
          <w:color w:val="000000"/>
          <w:sz w:val="27"/>
          <w:szCs w:val="27"/>
        </w:rPr>
        <w:t>» от «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Resources</w:t>
      </w:r>
      <w:proofErr w:type="spellEnd"/>
      <w:r>
        <w:rPr>
          <w:color w:val="000000"/>
          <w:sz w:val="27"/>
          <w:szCs w:val="27"/>
        </w:rPr>
        <w:t>»), моделирование из электронного конструктора («Знаток»).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Замечательным решением задач STEM-образования станет конструктор, который сочетает в себе игровые наборы - Планета STEAM. В рамках занятий дети уже с 3-х лет смогут научиться задавать вопросы и исследовать процессы; высказывать гипотезы и предположения; использовать в деятельность подручный материал; с помощью метода проб и ошибок решать задачи; участвовать в дизайне поделок; измерять и сравнивать размер, скорость и расстояние.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Важным условием обучения является парная или групповая деятельность детей. Именно в таком формате общения им будет легче и интереснее аккумулировать идеи и размышлять.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С помощью STEM-подхода дошкольники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выходить из критических ситуаций. Параллель дети освоят основы менеджмента и </w:t>
      </w:r>
      <w:proofErr w:type="spellStart"/>
      <w:r>
        <w:rPr>
          <w:color w:val="000000"/>
          <w:sz w:val="27"/>
          <w:szCs w:val="27"/>
        </w:rPr>
        <w:t>самопрезентации</w:t>
      </w:r>
      <w:proofErr w:type="spellEnd"/>
      <w:r>
        <w:rPr>
          <w:color w:val="000000"/>
          <w:sz w:val="27"/>
          <w:szCs w:val="27"/>
        </w:rPr>
        <w:t>, которые, в свою очередь, обеспечивают абсолютно новый уровень развития ребенка.</w:t>
      </w:r>
    </w:p>
    <w:p w:rsidR="00CE572A" w:rsidRDefault="00CE572A" w:rsidP="00883211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Следует заметить, что STEAM-компетенций можно формировать у детей с самых ранних лет, используя игры, которые легко смогут организовать родители в условиях дома. </w:t>
      </w:r>
      <w:hyperlink r:id="rId6" w:history="1">
        <w:r>
          <w:rPr>
            <w:rStyle w:val="a3"/>
            <w:color w:val="00000A"/>
            <w:sz w:val="27"/>
            <w:szCs w:val="27"/>
          </w:rPr>
          <w:t>Поделки из соленого теста</w:t>
        </w:r>
      </w:hyperlink>
      <w:r>
        <w:rPr>
          <w:color w:val="000000"/>
          <w:sz w:val="27"/>
          <w:szCs w:val="27"/>
        </w:rPr>
        <w:t> – это игрушки, создавая которые, малыш впервые сталкивается с тремя измерениями: высотой, шириной и длиной. </w:t>
      </w:r>
      <w:hyperlink r:id="rId7" w:history="1">
        <w:r>
          <w:rPr>
            <w:rStyle w:val="a3"/>
            <w:color w:val="00000A"/>
            <w:sz w:val="27"/>
            <w:szCs w:val="27"/>
          </w:rPr>
          <w:t>Лепка из пластилина</w:t>
        </w:r>
      </w:hyperlink>
      <w:r>
        <w:rPr>
          <w:color w:val="000000"/>
          <w:sz w:val="27"/>
          <w:szCs w:val="27"/>
        </w:rPr>
        <w:t xml:space="preserve">  продемонстрирует, как искусство соединяется с моделированием. Конструктор из картона поможет ребенку научиться узнавать различные сенсорные эталоны, а к тому же еще и  </w:t>
      </w:r>
      <w:r w:rsidR="00883211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онструировать. </w:t>
      </w:r>
      <w:proofErr w:type="spellStart"/>
      <w:r>
        <w:rPr>
          <w:color w:val="000000"/>
          <w:sz w:val="27"/>
          <w:szCs w:val="27"/>
        </w:rPr>
        <w:t>Геоконт</w:t>
      </w:r>
      <w:proofErr w:type="spellEnd"/>
      <w:r>
        <w:rPr>
          <w:color w:val="000000"/>
          <w:sz w:val="27"/>
          <w:szCs w:val="27"/>
        </w:rPr>
        <w:t xml:space="preserve"> развивает творческое воображение и помогает малышам лучше ориентироваться в макро и микро пространстве. С помощью </w:t>
      </w:r>
      <w:proofErr w:type="spellStart"/>
      <w:r>
        <w:rPr>
          <w:color w:val="000000"/>
          <w:sz w:val="27"/>
          <w:szCs w:val="27"/>
        </w:rPr>
        <w:t>геоборда</w:t>
      </w:r>
      <w:proofErr w:type="spellEnd"/>
      <w:r>
        <w:rPr>
          <w:color w:val="000000"/>
          <w:sz w:val="27"/>
          <w:szCs w:val="27"/>
        </w:rPr>
        <w:t xml:space="preserve"> воспитанники изучат площадь и периметр на практике. </w:t>
      </w:r>
      <w:hyperlink r:id="rId8" w:history="1">
        <w:r>
          <w:rPr>
            <w:rStyle w:val="a3"/>
            <w:color w:val="00000A"/>
            <w:sz w:val="27"/>
            <w:szCs w:val="27"/>
          </w:rPr>
          <w:t>LEGO</w:t>
        </w:r>
      </w:hyperlink>
      <w:r>
        <w:rPr>
          <w:color w:val="000000"/>
          <w:sz w:val="27"/>
          <w:szCs w:val="27"/>
        </w:rPr>
        <w:t> –детям нравится тем, что из одних и тех же элементов можно создавать совершенно разные конструкции. А если совместить сборку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"https://infourok.ru/go.html?href=http%3A%2F%2Fwww.uaua.info%2Fot-6-do-9%2Frazvitie-ot-6-do-9%2Fnews-48955-izverzhenie-vulkana-himicheskij-eksperiment-s-konstruktorom-lego%2F" </w:instrText>
      </w:r>
      <w:r>
        <w:rPr>
          <w:color w:val="000000"/>
        </w:rPr>
        <w:fldChar w:fldCharType="separate"/>
      </w:r>
      <w:r>
        <w:rPr>
          <w:rStyle w:val="a3"/>
          <w:color w:val="00000A"/>
          <w:sz w:val="27"/>
          <w:szCs w:val="27"/>
        </w:rPr>
        <w:t>лего</w:t>
      </w:r>
      <w:proofErr w:type="spellEnd"/>
      <w:r>
        <w:rPr>
          <w:rStyle w:val="a3"/>
          <w:color w:val="00000A"/>
          <w:sz w:val="27"/>
          <w:szCs w:val="27"/>
        </w:rPr>
        <w:t>-конструкции и проведение химического эксперимента</w:t>
      </w:r>
      <w:r>
        <w:rPr>
          <w:color w:val="000000"/>
        </w:rPr>
        <w:fldChar w:fldCharType="end"/>
      </w:r>
      <w:r>
        <w:rPr>
          <w:color w:val="000000"/>
          <w:sz w:val="27"/>
          <w:szCs w:val="27"/>
        </w:rPr>
        <w:t> – выйдет достойный внимания проект в рамках STEAM-образования.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"https://infourok.ru/go.html?href=http%3A%2F%2Fwww.uaua.info%2Fot-6-do-9%2Frazvitie-ot-6-do-9%2Fnews-49008-fleksagon-bumazhnaya-igrushka-kaleydoskop-svoimi-rukami%2F" </w:instrText>
      </w:r>
      <w:r>
        <w:rPr>
          <w:color w:val="000000"/>
        </w:rPr>
        <w:fldChar w:fldCharType="separate"/>
      </w:r>
      <w:r>
        <w:rPr>
          <w:rStyle w:val="a3"/>
          <w:color w:val="00000A"/>
          <w:sz w:val="27"/>
          <w:szCs w:val="27"/>
        </w:rPr>
        <w:t>Флексагон</w:t>
      </w:r>
      <w:proofErr w:type="spellEnd"/>
      <w:r>
        <w:rPr>
          <w:color w:val="000000"/>
        </w:rPr>
        <w:fldChar w:fldCharType="end"/>
      </w:r>
      <w:r>
        <w:rPr>
          <w:color w:val="000000"/>
          <w:sz w:val="27"/>
          <w:szCs w:val="27"/>
        </w:rPr>
        <w:t> по праву считается уникальным союзом математики и </w:t>
      </w:r>
      <w:hyperlink r:id="rId9" w:history="1">
        <w:r>
          <w:rPr>
            <w:rStyle w:val="a3"/>
            <w:color w:val="00000A"/>
            <w:sz w:val="27"/>
            <w:szCs w:val="27"/>
          </w:rPr>
          <w:t>оригами</w:t>
        </w:r>
      </w:hyperlink>
      <w:r>
        <w:rPr>
          <w:color w:val="000000"/>
          <w:sz w:val="27"/>
          <w:szCs w:val="27"/>
        </w:rPr>
        <w:t>. Спирографы делают создание сложных форм невероятно легким и увлекательным. </w:t>
      </w:r>
      <w:hyperlink r:id="rId10" w:history="1">
        <w:r>
          <w:rPr>
            <w:rStyle w:val="a3"/>
            <w:color w:val="00000A"/>
            <w:sz w:val="27"/>
            <w:szCs w:val="27"/>
          </w:rPr>
          <w:t>Наборы робототехники</w:t>
        </w:r>
      </w:hyperlink>
      <w:r>
        <w:rPr>
          <w:color w:val="000000"/>
          <w:sz w:val="27"/>
          <w:szCs w:val="27"/>
        </w:rPr>
        <w:t> помогут приобщить детей к творчеству с использованием передовых технологий. </w:t>
      </w:r>
    </w:p>
    <w:p w:rsidR="00B27640" w:rsidRPr="00CE572A" w:rsidRDefault="00B27640" w:rsidP="00883211">
      <w:pPr>
        <w:ind w:firstLine="709"/>
        <w:jc w:val="both"/>
        <w:rPr>
          <w:rFonts w:ascii="Times New Roman" w:hAnsi="Times New Roman" w:cs="Times New Roman"/>
        </w:rPr>
      </w:pPr>
    </w:p>
    <w:sectPr w:rsidR="00B27640" w:rsidRPr="00CE572A" w:rsidSect="003234C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5135"/>
    <w:multiLevelType w:val="multilevel"/>
    <w:tmpl w:val="69E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57B4"/>
    <w:multiLevelType w:val="multilevel"/>
    <w:tmpl w:val="CBF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75EBC"/>
    <w:multiLevelType w:val="multilevel"/>
    <w:tmpl w:val="15F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5551"/>
    <w:multiLevelType w:val="multilevel"/>
    <w:tmpl w:val="8A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A"/>
    <w:rsid w:val="003234C1"/>
    <w:rsid w:val="00883211"/>
    <w:rsid w:val="008C734E"/>
    <w:rsid w:val="00B27640"/>
    <w:rsid w:val="00C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E5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7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5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E5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7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5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557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  <w:divsChild>
                <w:div w:id="17353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168">
                      <w:marLeft w:val="-277"/>
                      <w:marRight w:val="-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2368">
                          <w:marLeft w:val="0"/>
                          <w:marRight w:val="-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uaua.info%2Fot-6-do-9%2Frazvitie-ot-6-do-9%2Fnews-48778-stop-motion-animaciya-delaem-film-iz-kartinok-v-stile-lego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uaua.info%2Fot-3-do-6%2Frazvitie-ot-3-do-6%2Fphotos-39714-lepka-s-detmi-3-5-let-podelki-iz-plastilina-foto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aua.info%2Fsemya%2Fdetskiy-dosug%2Fphotos-31612-diy-solenoe-testo-dlya-lepki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uaua.info%2Fot-9-do-16%2Fshopping-9-16%2Fnews-46022-11-robotov-na-solnechnyh-batareyah-kotorye-mozhno-sobrat-vmeste-s-detmi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uaua.info%2Fkw-origam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марина киселева</cp:lastModifiedBy>
  <cp:revision>2</cp:revision>
  <dcterms:created xsi:type="dcterms:W3CDTF">2019-12-07T19:45:00Z</dcterms:created>
  <dcterms:modified xsi:type="dcterms:W3CDTF">2019-12-07T19:45:00Z</dcterms:modified>
</cp:coreProperties>
</file>